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DB" w:rsidRPr="00BD54DB" w:rsidRDefault="00BD54DB" w:rsidP="00BD54DB">
      <w:pPr>
        <w:ind w:left="0" w:firstLine="0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BD54DB">
        <w:rPr>
          <w:rFonts w:ascii="Arial" w:eastAsia="Times New Roman" w:hAnsi="Arial" w:cs="Arial"/>
          <w:b/>
          <w:sz w:val="36"/>
          <w:szCs w:val="36"/>
        </w:rPr>
        <w:t>ICD--1010--PCS:</w:t>
      </w:r>
    </w:p>
    <w:p w:rsidR="00BD54DB" w:rsidRPr="00BD54DB" w:rsidRDefault="00BD54DB" w:rsidP="00BD54DB">
      <w:pPr>
        <w:ind w:left="0" w:firstLine="0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BD54DB">
        <w:rPr>
          <w:rFonts w:ascii="Arial" w:eastAsia="Times New Roman" w:hAnsi="Arial" w:cs="Arial"/>
          <w:b/>
          <w:sz w:val="36"/>
          <w:szCs w:val="36"/>
        </w:rPr>
        <w:t>Let’s Code, Part I</w:t>
      </w:r>
    </w:p>
    <w:p w:rsidR="005B763C" w:rsidRPr="006B5CED" w:rsidRDefault="006B5CED" w:rsidP="00BD54DB">
      <w:pPr>
        <w:ind w:left="0" w:firstLine="0"/>
        <w:jc w:val="center"/>
        <w:rPr>
          <w:rFonts w:ascii="Arial" w:eastAsia="Times New Roman" w:hAnsi="Arial" w:cs="Arial"/>
          <w:sz w:val="20"/>
          <w:szCs w:val="20"/>
        </w:rPr>
      </w:pPr>
      <w:r w:rsidRPr="006B5CED">
        <w:rPr>
          <w:rFonts w:ascii="Arial" w:eastAsia="Times New Roman" w:hAnsi="Arial" w:cs="Arial"/>
          <w:sz w:val="20"/>
          <w:szCs w:val="20"/>
        </w:rPr>
        <w:t>http://www.nhi.gov.tw/Resource/webdata/21961_1_Taiwan_ICD10PCSCodingPartI.pdf</w:t>
      </w:r>
    </w:p>
    <w:p w:rsidR="00BD54DB" w:rsidRPr="00BD54DB" w:rsidRDefault="00BD54DB" w:rsidP="00BD54DB">
      <w:pPr>
        <w:ind w:left="0" w:firstLine="0"/>
        <w:jc w:val="center"/>
        <w:rPr>
          <w:rFonts w:ascii="Arial" w:eastAsia="Times New Roman" w:hAnsi="Arial" w:cs="Arial"/>
          <w:sz w:val="28"/>
          <w:szCs w:val="28"/>
        </w:rPr>
      </w:pPr>
      <w:r w:rsidRPr="00BD54DB">
        <w:rPr>
          <w:rFonts w:ascii="Arial" w:eastAsia="Times New Roman" w:hAnsi="Arial" w:cs="Arial"/>
          <w:sz w:val="28"/>
          <w:szCs w:val="28"/>
        </w:rPr>
        <w:t xml:space="preserve">Kathryn </w:t>
      </w:r>
      <w:proofErr w:type="spellStart"/>
      <w:r w:rsidRPr="00BD54DB">
        <w:rPr>
          <w:rFonts w:ascii="Arial" w:eastAsia="Times New Roman" w:hAnsi="Arial" w:cs="Arial"/>
          <w:sz w:val="28"/>
          <w:szCs w:val="28"/>
        </w:rPr>
        <w:t>DeVault</w:t>
      </w:r>
      <w:proofErr w:type="spellEnd"/>
      <w:r w:rsidRPr="00BD54DB">
        <w:rPr>
          <w:rFonts w:ascii="Arial" w:eastAsia="Times New Roman" w:hAnsi="Arial" w:cs="Arial"/>
          <w:sz w:val="28"/>
          <w:szCs w:val="28"/>
        </w:rPr>
        <w:t>, RHIA, CCS, CCS-P</w:t>
      </w:r>
    </w:p>
    <w:p w:rsidR="00BD54DB" w:rsidRPr="00BD54DB" w:rsidRDefault="00BD54DB" w:rsidP="00BD54DB">
      <w:pPr>
        <w:ind w:left="0" w:firstLine="0"/>
        <w:jc w:val="center"/>
        <w:rPr>
          <w:rFonts w:ascii="Arial" w:eastAsia="Times New Roman" w:hAnsi="Arial" w:cs="Arial"/>
          <w:sz w:val="28"/>
          <w:szCs w:val="28"/>
        </w:rPr>
      </w:pPr>
      <w:r w:rsidRPr="00BD54DB">
        <w:rPr>
          <w:rFonts w:ascii="Arial" w:eastAsia="Times New Roman" w:hAnsi="Arial" w:cs="Arial"/>
          <w:sz w:val="28"/>
          <w:szCs w:val="28"/>
        </w:rPr>
        <w:t>Director, HIM Solutions, AHIMA</w:t>
      </w:r>
    </w:p>
    <w:p w:rsidR="00BD54DB" w:rsidRPr="00BD54DB" w:rsidRDefault="00BD54DB" w:rsidP="00BD54DB">
      <w:pPr>
        <w:jc w:val="center"/>
        <w:rPr>
          <w:rFonts w:ascii="Arial" w:eastAsia="Times New Roman" w:hAnsi="Arial" w:cs="Arial"/>
          <w:sz w:val="36"/>
          <w:szCs w:val="36"/>
        </w:rPr>
      </w:pPr>
    </w:p>
    <w:p w:rsidR="00BD54DB" w:rsidRPr="00BD54DB" w:rsidRDefault="00BD54DB" w:rsidP="00BD54DB">
      <w:pPr>
        <w:ind w:left="0" w:firstLine="0"/>
        <w:jc w:val="center"/>
        <w:rPr>
          <w:rFonts w:ascii="Arial" w:eastAsia="Times New Roman" w:hAnsi="Arial" w:cs="Arial"/>
          <w:sz w:val="36"/>
          <w:szCs w:val="36"/>
        </w:rPr>
      </w:pPr>
      <w:r w:rsidRPr="00BD54DB">
        <w:rPr>
          <w:rFonts w:ascii="Arial" w:eastAsia="Times New Roman" w:hAnsi="Arial" w:cs="Arial"/>
          <w:sz w:val="36"/>
          <w:szCs w:val="36"/>
        </w:rPr>
        <w:t>Coding Questions</w:t>
      </w:r>
    </w:p>
    <w:p w:rsidR="00BD54DB" w:rsidRDefault="00BD54DB"/>
    <w:p w:rsidR="00BD54DB" w:rsidRDefault="00BD54DB"/>
    <w:p w:rsidR="00BD54DB" w:rsidRDefault="00BD54DB"/>
    <w:p w:rsidR="00BD54DB" w:rsidRPr="00337029" w:rsidRDefault="00BD54DB" w:rsidP="00BD54DB">
      <w:pPr>
        <w:pStyle w:val="ListParagraph"/>
        <w:numPr>
          <w:ilvl w:val="0"/>
          <w:numId w:val="1"/>
        </w:numPr>
        <w:ind w:left="0" w:firstLine="0"/>
        <w:rPr>
          <w:rFonts w:ascii="Arial" w:eastAsia="Times New Roman" w:hAnsi="Arial" w:cs="Arial"/>
          <w:b/>
          <w:sz w:val="28"/>
          <w:szCs w:val="28"/>
        </w:rPr>
      </w:pPr>
      <w:r w:rsidRPr="00337029">
        <w:rPr>
          <w:rFonts w:ascii="Arial" w:eastAsia="Times New Roman" w:hAnsi="Arial" w:cs="Arial"/>
          <w:b/>
          <w:sz w:val="28"/>
          <w:szCs w:val="28"/>
        </w:rPr>
        <w:t xml:space="preserve">Permanent pacemaker insertion (VDD </w:t>
      </w:r>
      <w:r w:rsidRPr="00BD54DB">
        <w:rPr>
          <w:rFonts w:ascii="Arial" w:eastAsia="Times New Roman" w:hAnsi="Arial" w:cs="Arial"/>
          <w:b/>
          <w:sz w:val="28"/>
          <w:szCs w:val="28"/>
        </w:rPr>
        <w:t>mode)</w:t>
      </w:r>
    </w:p>
    <w:p w:rsidR="003D71F3" w:rsidRPr="00BD54DB" w:rsidRDefault="003D71F3" w:rsidP="003D71F3">
      <w:pPr>
        <w:pStyle w:val="ListParagraph"/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Pr="003D71F3" w:rsidRDefault="00BD54DB" w:rsidP="00BD54DB">
      <w:pPr>
        <w:pStyle w:val="ListParagraph"/>
        <w:numPr>
          <w:ilvl w:val="0"/>
          <w:numId w:val="3"/>
        </w:numPr>
        <w:ind w:firstLine="0"/>
        <w:rPr>
          <w:rFonts w:ascii="Arial" w:eastAsia="Times New Roman" w:hAnsi="Arial" w:cs="Arial"/>
          <w:i/>
          <w:sz w:val="28"/>
          <w:szCs w:val="28"/>
        </w:rPr>
      </w:pPr>
      <w:r w:rsidRPr="003D71F3">
        <w:rPr>
          <w:rFonts w:ascii="Arial" w:eastAsia="Times New Roman" w:hAnsi="Arial" w:cs="Arial"/>
          <w:i/>
          <w:sz w:val="28"/>
          <w:szCs w:val="28"/>
        </w:rPr>
        <w:t xml:space="preserve">The doctor will cut a wound 3-4cm and put the pacemaker device under the muscle </w:t>
      </w:r>
      <w:proofErr w:type="gramStart"/>
      <w:r w:rsidRPr="003D71F3">
        <w:rPr>
          <w:rFonts w:ascii="Arial" w:eastAsia="Times New Roman" w:hAnsi="Arial" w:cs="Arial"/>
          <w:i/>
          <w:sz w:val="28"/>
          <w:szCs w:val="28"/>
        </w:rPr>
        <w:t>–  should</w:t>
      </w:r>
      <w:proofErr w:type="gramEnd"/>
      <w:r w:rsidRPr="003D71F3">
        <w:rPr>
          <w:rFonts w:ascii="Arial" w:eastAsia="Times New Roman" w:hAnsi="Arial" w:cs="Arial"/>
          <w:i/>
          <w:sz w:val="28"/>
          <w:szCs w:val="28"/>
        </w:rPr>
        <w:t xml:space="preserve"> the approach be </w:t>
      </w:r>
      <w:proofErr w:type="spellStart"/>
      <w:r w:rsidRPr="003D71F3">
        <w:rPr>
          <w:rFonts w:ascii="Arial" w:eastAsia="Times New Roman" w:hAnsi="Arial" w:cs="Arial"/>
          <w:i/>
          <w:sz w:val="28"/>
          <w:szCs w:val="28"/>
        </w:rPr>
        <w:t>percutaneous</w:t>
      </w:r>
      <w:proofErr w:type="spellEnd"/>
      <w:r w:rsidRPr="003D71F3">
        <w:rPr>
          <w:rFonts w:ascii="Arial" w:eastAsia="Times New Roman" w:hAnsi="Arial" w:cs="Arial"/>
          <w:i/>
          <w:sz w:val="28"/>
          <w:szCs w:val="28"/>
        </w:rPr>
        <w:t xml:space="preserve"> or open?</w:t>
      </w:r>
    </w:p>
    <w:p w:rsidR="00BD54DB" w:rsidRPr="00BD54DB" w:rsidRDefault="00BD54DB" w:rsidP="00BD54DB">
      <w:pPr>
        <w:ind w:firstLine="0"/>
        <w:rPr>
          <w:rFonts w:ascii="Arial" w:eastAsia="Times New Roman" w:hAnsi="Arial" w:cs="Arial"/>
          <w:sz w:val="28"/>
          <w:szCs w:val="28"/>
        </w:rPr>
      </w:pPr>
    </w:p>
    <w:p w:rsidR="00BD54DB" w:rsidRPr="00C224D1" w:rsidRDefault="00BD54DB" w:rsidP="00C224D1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8"/>
          <w:szCs w:val="28"/>
        </w:rPr>
      </w:pPr>
      <w:r w:rsidRPr="00C224D1">
        <w:rPr>
          <w:rFonts w:ascii="Arial" w:eastAsia="Times New Roman" w:hAnsi="Arial" w:cs="Arial"/>
          <w:sz w:val="28"/>
          <w:szCs w:val="28"/>
        </w:rPr>
        <w:t xml:space="preserve">The approach for pacemaker insertion is </w:t>
      </w:r>
      <w:r w:rsidRPr="00C224D1">
        <w:rPr>
          <w:rFonts w:ascii="Arial" w:eastAsia="Times New Roman" w:hAnsi="Arial" w:cs="Arial"/>
          <w:b/>
          <w:sz w:val="28"/>
          <w:szCs w:val="28"/>
        </w:rPr>
        <w:t>open</w:t>
      </w:r>
      <w:r w:rsidR="003D71F3" w:rsidRPr="00C224D1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C224D1">
        <w:rPr>
          <w:rFonts w:ascii="Arial" w:eastAsia="Times New Roman" w:hAnsi="Arial" w:cs="Arial"/>
          <w:sz w:val="28"/>
          <w:szCs w:val="28"/>
        </w:rPr>
        <w:t xml:space="preserve">– the subcutaneous tissue is opened to allow for insertion of the generator. </w:t>
      </w:r>
    </w:p>
    <w:p w:rsidR="009F4119" w:rsidRDefault="006B5CED"/>
    <w:p w:rsidR="00BD54DB" w:rsidRDefault="00BD54DB"/>
    <w:p w:rsidR="00E87705" w:rsidRPr="00337029" w:rsidRDefault="00BD54DB" w:rsidP="00BD54DB">
      <w:pPr>
        <w:pStyle w:val="ListParagraph"/>
        <w:numPr>
          <w:ilvl w:val="0"/>
          <w:numId w:val="1"/>
        </w:numPr>
        <w:ind w:left="0" w:firstLine="0"/>
        <w:rPr>
          <w:rFonts w:ascii="Arial" w:eastAsia="Times New Roman" w:hAnsi="Arial" w:cs="Arial"/>
          <w:b/>
          <w:sz w:val="28"/>
          <w:szCs w:val="28"/>
        </w:rPr>
      </w:pPr>
      <w:proofErr w:type="spellStart"/>
      <w:r w:rsidRPr="00337029">
        <w:rPr>
          <w:rFonts w:ascii="Arial" w:eastAsia="Times New Roman" w:hAnsi="Arial" w:cs="Arial"/>
          <w:b/>
          <w:sz w:val="28"/>
          <w:szCs w:val="28"/>
        </w:rPr>
        <w:t>Percutaneous</w:t>
      </w:r>
      <w:proofErr w:type="spellEnd"/>
      <w:r w:rsidRPr="00337029">
        <w:rPr>
          <w:rFonts w:ascii="Arial" w:eastAsia="Times New Roman" w:hAnsi="Arial" w:cs="Arial"/>
          <w:b/>
          <w:sz w:val="28"/>
          <w:szCs w:val="28"/>
        </w:rPr>
        <w:t xml:space="preserve"> approach:</w:t>
      </w:r>
      <w:r w:rsidR="00E87705" w:rsidRPr="00337029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337029" w:rsidRDefault="00337029" w:rsidP="00337029">
      <w:pPr>
        <w:pStyle w:val="ListParagraph"/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Pr="00337029" w:rsidRDefault="00BD54DB" w:rsidP="00337029">
      <w:pPr>
        <w:pStyle w:val="ListParagraph"/>
        <w:numPr>
          <w:ilvl w:val="0"/>
          <w:numId w:val="3"/>
        </w:numPr>
        <w:ind w:firstLine="0"/>
        <w:rPr>
          <w:rFonts w:ascii="Arial" w:eastAsia="Times New Roman" w:hAnsi="Arial" w:cs="Arial"/>
          <w:i/>
          <w:sz w:val="28"/>
          <w:szCs w:val="28"/>
        </w:rPr>
      </w:pPr>
      <w:r w:rsidRPr="00337029">
        <w:rPr>
          <w:rFonts w:ascii="Arial" w:eastAsia="Times New Roman" w:hAnsi="Arial" w:cs="Arial"/>
          <w:i/>
          <w:sz w:val="28"/>
          <w:szCs w:val="28"/>
        </w:rPr>
        <w:t xml:space="preserve">Entry, by puncture or minor incision, of </w:t>
      </w:r>
      <w:r w:rsidRPr="00BD54DB">
        <w:rPr>
          <w:rFonts w:ascii="Arial" w:eastAsia="Times New Roman" w:hAnsi="Arial" w:cs="Arial"/>
          <w:i/>
          <w:sz w:val="28"/>
          <w:szCs w:val="28"/>
        </w:rPr>
        <w:t>instrumentation through the skin or mucous membrane and any other body layers membrane and any other body layers necessary to reach the site of the procedure</w:t>
      </w:r>
    </w:p>
    <w:p w:rsidR="00E87705" w:rsidRPr="00BD54DB" w:rsidRDefault="00E87705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Default="00BD54DB" w:rsidP="00C224D1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8"/>
          <w:szCs w:val="28"/>
        </w:rPr>
      </w:pPr>
      <w:r w:rsidRPr="00B0676E">
        <w:rPr>
          <w:rFonts w:ascii="Arial" w:eastAsia="Times New Roman" w:hAnsi="Arial" w:cs="Arial"/>
          <w:sz w:val="28"/>
          <w:szCs w:val="28"/>
        </w:rPr>
        <w:t xml:space="preserve">No instrumentation used during the insertion of a Pacemaker – incision made </w:t>
      </w:r>
      <w:r w:rsidRPr="00BD54DB">
        <w:rPr>
          <w:rFonts w:ascii="Arial" w:eastAsia="Times New Roman" w:hAnsi="Arial" w:cs="Arial"/>
          <w:sz w:val="28"/>
          <w:szCs w:val="28"/>
        </w:rPr>
        <w:t>to allow for the insertion of the generator</w:t>
      </w:r>
    </w:p>
    <w:p w:rsidR="00B0676E" w:rsidRDefault="00B0676E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0676E" w:rsidRPr="00BD54DB" w:rsidRDefault="00B0676E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Pr="00D42D75" w:rsidRDefault="00BD54DB" w:rsidP="00D42D75">
      <w:pPr>
        <w:pStyle w:val="ListParagraph"/>
        <w:numPr>
          <w:ilvl w:val="0"/>
          <w:numId w:val="1"/>
        </w:numPr>
        <w:ind w:left="810" w:hanging="810"/>
        <w:rPr>
          <w:rFonts w:ascii="Arial" w:eastAsia="Times New Roman" w:hAnsi="Arial" w:cs="Arial"/>
          <w:b/>
          <w:sz w:val="28"/>
          <w:szCs w:val="28"/>
        </w:rPr>
      </w:pPr>
      <w:r w:rsidRPr="00D42D75">
        <w:rPr>
          <w:rFonts w:ascii="Arial" w:eastAsia="Times New Roman" w:hAnsi="Arial" w:cs="Arial"/>
          <w:b/>
          <w:sz w:val="28"/>
          <w:szCs w:val="28"/>
        </w:rPr>
        <w:t xml:space="preserve">Total </w:t>
      </w:r>
      <w:proofErr w:type="spellStart"/>
      <w:r w:rsidRPr="00D42D75">
        <w:rPr>
          <w:rFonts w:ascii="Arial" w:eastAsia="Times New Roman" w:hAnsi="Arial" w:cs="Arial"/>
          <w:b/>
          <w:sz w:val="28"/>
          <w:szCs w:val="28"/>
        </w:rPr>
        <w:t>antrectomy</w:t>
      </w:r>
      <w:proofErr w:type="spellEnd"/>
      <w:r w:rsidRPr="00D42D75">
        <w:rPr>
          <w:rFonts w:ascii="Arial" w:eastAsia="Times New Roman" w:hAnsi="Arial" w:cs="Arial"/>
          <w:b/>
          <w:sz w:val="28"/>
          <w:szCs w:val="28"/>
        </w:rPr>
        <w:t xml:space="preserve"> &amp; </w:t>
      </w:r>
      <w:proofErr w:type="spellStart"/>
      <w:r w:rsidRPr="00D42D75">
        <w:rPr>
          <w:rFonts w:ascii="Arial" w:eastAsia="Times New Roman" w:hAnsi="Arial" w:cs="Arial"/>
          <w:b/>
          <w:sz w:val="28"/>
          <w:szCs w:val="28"/>
        </w:rPr>
        <w:t>Billroth</w:t>
      </w:r>
      <w:proofErr w:type="spellEnd"/>
      <w:r w:rsidRPr="00D42D75">
        <w:rPr>
          <w:rFonts w:ascii="Arial" w:eastAsia="Times New Roman" w:hAnsi="Arial" w:cs="Arial"/>
          <w:b/>
          <w:sz w:val="28"/>
          <w:szCs w:val="28"/>
        </w:rPr>
        <w:t xml:space="preserve"> I </w:t>
      </w:r>
      <w:proofErr w:type="spellStart"/>
      <w:r w:rsidRPr="00D42D75">
        <w:rPr>
          <w:rFonts w:ascii="Arial" w:eastAsia="Times New Roman" w:hAnsi="Arial" w:cs="Arial"/>
          <w:b/>
          <w:sz w:val="28"/>
          <w:szCs w:val="28"/>
        </w:rPr>
        <w:t>anastomosis</w:t>
      </w:r>
      <w:proofErr w:type="spellEnd"/>
      <w:r w:rsidRPr="00D42D75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BD54DB">
        <w:rPr>
          <w:rFonts w:ascii="Arial" w:eastAsia="Times New Roman" w:hAnsi="Arial" w:cs="Arial"/>
          <w:b/>
          <w:sz w:val="28"/>
          <w:szCs w:val="28"/>
        </w:rPr>
        <w:t xml:space="preserve">&amp; open feeding </w:t>
      </w:r>
      <w:proofErr w:type="spellStart"/>
      <w:r w:rsidRPr="00BD54DB">
        <w:rPr>
          <w:rFonts w:ascii="Arial" w:eastAsia="Times New Roman" w:hAnsi="Arial" w:cs="Arial"/>
          <w:b/>
          <w:sz w:val="28"/>
          <w:szCs w:val="28"/>
        </w:rPr>
        <w:t>jejunostomy</w:t>
      </w:r>
      <w:proofErr w:type="spellEnd"/>
    </w:p>
    <w:p w:rsidR="00B0676E" w:rsidRDefault="00B0676E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Pr="00BD54DB" w:rsidRDefault="00BD54DB" w:rsidP="006F7972">
      <w:pPr>
        <w:pStyle w:val="ListParagraph"/>
        <w:numPr>
          <w:ilvl w:val="0"/>
          <w:numId w:val="3"/>
        </w:numPr>
        <w:ind w:firstLine="0"/>
        <w:rPr>
          <w:rFonts w:ascii="Arial" w:eastAsia="Times New Roman" w:hAnsi="Arial" w:cs="Arial"/>
          <w:i/>
          <w:sz w:val="28"/>
          <w:szCs w:val="28"/>
        </w:rPr>
      </w:pPr>
      <w:r w:rsidRPr="00BD54DB">
        <w:rPr>
          <w:rFonts w:ascii="Arial" w:eastAsia="Times New Roman" w:hAnsi="Arial" w:cs="Arial"/>
          <w:i/>
          <w:sz w:val="28"/>
          <w:szCs w:val="28"/>
        </w:rPr>
        <w:t xml:space="preserve">Are end-to-end or end-to-side </w:t>
      </w:r>
      <w:proofErr w:type="spellStart"/>
      <w:r w:rsidRPr="00BD54DB">
        <w:rPr>
          <w:rFonts w:ascii="Arial" w:eastAsia="Times New Roman" w:hAnsi="Arial" w:cs="Arial"/>
          <w:i/>
          <w:sz w:val="28"/>
          <w:szCs w:val="28"/>
        </w:rPr>
        <w:t>anastomosis</w:t>
      </w:r>
      <w:proofErr w:type="spellEnd"/>
      <w:r w:rsidRPr="00BD54DB">
        <w:rPr>
          <w:rFonts w:ascii="Arial" w:eastAsia="Times New Roman" w:hAnsi="Arial" w:cs="Arial"/>
          <w:i/>
          <w:sz w:val="28"/>
          <w:szCs w:val="28"/>
        </w:rPr>
        <w:t xml:space="preserve"> considered integral to the procedure and not coded separately? </w:t>
      </w:r>
    </w:p>
    <w:p w:rsidR="005B763C" w:rsidRDefault="005B763C" w:rsidP="005B763C">
      <w:pPr>
        <w:pStyle w:val="ListParagraph"/>
        <w:ind w:left="1080" w:firstLine="0"/>
        <w:rPr>
          <w:rFonts w:ascii="Arial" w:eastAsia="Times New Roman" w:hAnsi="Arial" w:cs="Arial"/>
          <w:sz w:val="28"/>
          <w:szCs w:val="28"/>
        </w:rPr>
      </w:pPr>
    </w:p>
    <w:p w:rsidR="00BD54DB" w:rsidRDefault="00BD54DB" w:rsidP="00C224D1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8"/>
          <w:szCs w:val="28"/>
        </w:rPr>
      </w:pPr>
      <w:r w:rsidRPr="00BD54DB">
        <w:rPr>
          <w:rFonts w:ascii="Arial" w:eastAsia="Times New Roman" w:hAnsi="Arial" w:cs="Arial"/>
          <w:sz w:val="28"/>
          <w:szCs w:val="28"/>
        </w:rPr>
        <w:t xml:space="preserve">No – in the “Bypass” root operation, the </w:t>
      </w:r>
      <w:proofErr w:type="spellStart"/>
      <w:r w:rsidRPr="00BD54DB">
        <w:rPr>
          <w:rFonts w:ascii="Arial" w:eastAsia="Times New Roman" w:hAnsi="Arial" w:cs="Arial"/>
          <w:sz w:val="28"/>
          <w:szCs w:val="28"/>
        </w:rPr>
        <w:t>anastomosis</w:t>
      </w:r>
      <w:proofErr w:type="spellEnd"/>
      <w:r w:rsidRPr="00BD54DB">
        <w:rPr>
          <w:rFonts w:ascii="Arial" w:eastAsia="Times New Roman" w:hAnsi="Arial" w:cs="Arial"/>
          <w:sz w:val="28"/>
          <w:szCs w:val="28"/>
        </w:rPr>
        <w:t xml:space="preserve"> is included in the procedure and not coded separately. </w:t>
      </w:r>
    </w:p>
    <w:p w:rsidR="00B0676E" w:rsidRPr="00BD54DB" w:rsidRDefault="00B0676E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Pr="00C224D1" w:rsidRDefault="00BD54DB" w:rsidP="00C224D1">
      <w:pPr>
        <w:pStyle w:val="ListParagraph"/>
        <w:numPr>
          <w:ilvl w:val="0"/>
          <w:numId w:val="3"/>
        </w:numPr>
        <w:ind w:firstLine="0"/>
        <w:rPr>
          <w:rFonts w:ascii="Arial" w:eastAsia="Times New Roman" w:hAnsi="Arial" w:cs="Arial"/>
          <w:sz w:val="28"/>
          <w:szCs w:val="28"/>
        </w:rPr>
      </w:pPr>
      <w:r w:rsidRPr="00BD54DB">
        <w:rPr>
          <w:rFonts w:ascii="Arial" w:eastAsia="Times New Roman" w:hAnsi="Arial" w:cs="Arial"/>
          <w:sz w:val="28"/>
          <w:szCs w:val="28"/>
        </w:rPr>
        <w:lastRenderedPageBreak/>
        <w:t>This is included in Appendix A: Root Operations under ‘explanation’ for “Bypass”</w:t>
      </w:r>
    </w:p>
    <w:p w:rsidR="00B0676E" w:rsidRDefault="00B0676E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0676E" w:rsidRDefault="00B0676E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Pr="006622D9" w:rsidRDefault="00BD54DB" w:rsidP="004739B4">
      <w:pPr>
        <w:pStyle w:val="ListParagraph"/>
        <w:numPr>
          <w:ilvl w:val="0"/>
          <w:numId w:val="1"/>
        </w:numPr>
        <w:ind w:left="0" w:firstLine="0"/>
        <w:rPr>
          <w:rFonts w:ascii="Arial" w:eastAsia="Times New Roman" w:hAnsi="Arial" w:cs="Arial"/>
          <w:b/>
          <w:sz w:val="28"/>
          <w:szCs w:val="28"/>
        </w:rPr>
      </w:pPr>
      <w:r w:rsidRPr="006622D9">
        <w:rPr>
          <w:rFonts w:ascii="Arial" w:eastAsia="Times New Roman" w:hAnsi="Arial" w:cs="Arial"/>
          <w:b/>
          <w:sz w:val="28"/>
          <w:szCs w:val="28"/>
        </w:rPr>
        <w:t>For 2013, the following guideline change was made:</w:t>
      </w:r>
    </w:p>
    <w:p w:rsidR="00B0676E" w:rsidRPr="00BD54DB" w:rsidRDefault="00B0676E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Pr="00BD54DB" w:rsidRDefault="00BD54DB" w:rsidP="000B485E">
      <w:pPr>
        <w:ind w:left="810" w:firstLine="0"/>
        <w:rPr>
          <w:rFonts w:ascii="Arial" w:eastAsia="Times New Roman" w:hAnsi="Arial" w:cs="Arial"/>
          <w:i/>
          <w:sz w:val="28"/>
          <w:szCs w:val="28"/>
          <w:u w:val="single"/>
        </w:rPr>
      </w:pPr>
      <w:r w:rsidRPr="00BD54DB">
        <w:rPr>
          <w:rFonts w:ascii="Arial" w:eastAsia="Times New Roman" w:hAnsi="Arial" w:cs="Arial"/>
          <w:i/>
          <w:sz w:val="28"/>
          <w:szCs w:val="28"/>
          <w:u w:val="single"/>
        </w:rPr>
        <w:t xml:space="preserve">Guideline B3.1b </w:t>
      </w:r>
    </w:p>
    <w:p w:rsidR="00BD54DB" w:rsidRPr="006F7972" w:rsidRDefault="00BD54DB" w:rsidP="006F7972">
      <w:pPr>
        <w:pStyle w:val="ListParagraph"/>
        <w:numPr>
          <w:ilvl w:val="0"/>
          <w:numId w:val="3"/>
        </w:numPr>
        <w:ind w:firstLine="0"/>
        <w:rPr>
          <w:rFonts w:ascii="Arial" w:eastAsia="Times New Roman" w:hAnsi="Arial" w:cs="Arial"/>
          <w:sz w:val="28"/>
          <w:szCs w:val="28"/>
        </w:rPr>
      </w:pPr>
      <w:r w:rsidRPr="000B485E">
        <w:rPr>
          <w:rFonts w:ascii="Arial" w:eastAsia="Times New Roman" w:hAnsi="Arial" w:cs="Arial"/>
          <w:i/>
          <w:sz w:val="28"/>
          <w:szCs w:val="28"/>
        </w:rPr>
        <w:t xml:space="preserve">Components of a procedure specified in the </w:t>
      </w:r>
      <w:r w:rsidRPr="00BD54DB">
        <w:rPr>
          <w:rFonts w:ascii="Arial" w:eastAsia="Times New Roman" w:hAnsi="Arial" w:cs="Arial"/>
          <w:i/>
          <w:sz w:val="28"/>
          <w:szCs w:val="28"/>
        </w:rPr>
        <w:t xml:space="preserve">root operation definition and explanation are not coded separately. </w:t>
      </w:r>
      <w:r w:rsidR="000353F1" w:rsidRPr="000B485E">
        <w:rPr>
          <w:rFonts w:ascii="Arial" w:eastAsia="Times New Roman" w:hAnsi="Arial" w:cs="Arial"/>
          <w:i/>
          <w:sz w:val="28"/>
          <w:szCs w:val="28"/>
        </w:rPr>
        <w:t>P</w:t>
      </w:r>
      <w:r w:rsidRPr="00BD54DB">
        <w:rPr>
          <w:rFonts w:ascii="Arial" w:eastAsia="Times New Roman" w:hAnsi="Arial" w:cs="Arial"/>
          <w:i/>
          <w:sz w:val="28"/>
          <w:szCs w:val="28"/>
        </w:rPr>
        <w:t xml:space="preserve">rocedural steps necessary to reach the operative site and close the operative site, </w:t>
      </w:r>
      <w:r w:rsidRPr="00BD54DB">
        <w:rPr>
          <w:rFonts w:ascii="Arial" w:eastAsia="Times New Roman" w:hAnsi="Arial" w:cs="Arial"/>
          <w:b/>
          <w:i/>
          <w:sz w:val="28"/>
          <w:szCs w:val="28"/>
        </w:rPr>
        <w:t xml:space="preserve">include </w:t>
      </w:r>
      <w:proofErr w:type="spellStart"/>
      <w:r w:rsidRPr="00BD54DB">
        <w:rPr>
          <w:rFonts w:ascii="Arial" w:eastAsia="Times New Roman" w:hAnsi="Arial" w:cs="Arial"/>
          <w:b/>
          <w:i/>
          <w:sz w:val="28"/>
          <w:szCs w:val="28"/>
        </w:rPr>
        <w:t>anastomosis</w:t>
      </w:r>
      <w:proofErr w:type="spellEnd"/>
      <w:r w:rsidRPr="00BD54DB">
        <w:rPr>
          <w:rFonts w:ascii="Arial" w:eastAsia="Times New Roman" w:hAnsi="Arial" w:cs="Arial"/>
          <w:b/>
          <w:i/>
          <w:sz w:val="28"/>
          <w:szCs w:val="28"/>
        </w:rPr>
        <w:t xml:space="preserve"> of a tubular body part</w:t>
      </w:r>
      <w:r w:rsidRPr="00BD54DB">
        <w:rPr>
          <w:rFonts w:ascii="Arial" w:eastAsia="Times New Roman" w:hAnsi="Arial" w:cs="Arial"/>
          <w:i/>
          <w:sz w:val="28"/>
          <w:szCs w:val="28"/>
        </w:rPr>
        <w:t>, are also not coded separately</w:t>
      </w:r>
      <w:r w:rsidRPr="00BD54DB">
        <w:rPr>
          <w:rFonts w:ascii="Arial" w:eastAsia="Times New Roman" w:hAnsi="Arial" w:cs="Arial"/>
          <w:sz w:val="28"/>
          <w:szCs w:val="28"/>
        </w:rPr>
        <w:t xml:space="preserve">. </w:t>
      </w:r>
    </w:p>
    <w:p w:rsidR="000353F1" w:rsidRDefault="000353F1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0353F1" w:rsidRPr="00BD54DB" w:rsidRDefault="000353F1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Pr="00BD54DB" w:rsidRDefault="00BD54DB" w:rsidP="00073E5B">
      <w:pPr>
        <w:pStyle w:val="ListParagraph"/>
        <w:numPr>
          <w:ilvl w:val="0"/>
          <w:numId w:val="1"/>
        </w:numPr>
        <w:ind w:left="810" w:hanging="810"/>
        <w:rPr>
          <w:rFonts w:ascii="Arial" w:eastAsia="Times New Roman" w:hAnsi="Arial" w:cs="Arial"/>
          <w:b/>
          <w:sz w:val="28"/>
          <w:szCs w:val="28"/>
        </w:rPr>
      </w:pPr>
      <w:r w:rsidRPr="00073E5B">
        <w:rPr>
          <w:rFonts w:ascii="Arial" w:eastAsia="Times New Roman" w:hAnsi="Arial" w:cs="Arial"/>
          <w:b/>
          <w:sz w:val="28"/>
          <w:szCs w:val="28"/>
        </w:rPr>
        <w:t>Right hemi-</w:t>
      </w:r>
      <w:proofErr w:type="spellStart"/>
      <w:r w:rsidRPr="00073E5B">
        <w:rPr>
          <w:rFonts w:ascii="Arial" w:eastAsia="Times New Roman" w:hAnsi="Arial" w:cs="Arial"/>
          <w:b/>
          <w:sz w:val="28"/>
          <w:szCs w:val="28"/>
        </w:rPr>
        <w:t>colectomy</w:t>
      </w:r>
      <w:proofErr w:type="spellEnd"/>
      <w:r w:rsidRPr="00073E5B">
        <w:rPr>
          <w:rFonts w:ascii="Arial" w:eastAsia="Times New Roman" w:hAnsi="Arial" w:cs="Arial"/>
          <w:b/>
          <w:sz w:val="28"/>
          <w:szCs w:val="28"/>
        </w:rPr>
        <w:t xml:space="preserve"> (ascending) with end-</w:t>
      </w:r>
      <w:r w:rsidRPr="00BD54DB">
        <w:rPr>
          <w:rFonts w:ascii="Arial" w:eastAsia="Times New Roman" w:hAnsi="Arial" w:cs="Arial"/>
          <w:b/>
          <w:sz w:val="28"/>
          <w:szCs w:val="28"/>
        </w:rPr>
        <w:t xml:space="preserve">to-side </w:t>
      </w:r>
      <w:proofErr w:type="spellStart"/>
      <w:r w:rsidRPr="00BD54DB">
        <w:rPr>
          <w:rFonts w:ascii="Arial" w:eastAsia="Times New Roman" w:hAnsi="Arial" w:cs="Arial"/>
          <w:b/>
          <w:sz w:val="28"/>
          <w:szCs w:val="28"/>
        </w:rPr>
        <w:t>ileo</w:t>
      </w:r>
      <w:proofErr w:type="spellEnd"/>
      <w:r w:rsidRPr="00BD54DB">
        <w:rPr>
          <w:rFonts w:ascii="Arial" w:eastAsia="Times New Roman" w:hAnsi="Arial" w:cs="Arial"/>
          <w:b/>
          <w:sz w:val="28"/>
          <w:szCs w:val="28"/>
        </w:rPr>
        <w:t>-transverse colostomy</w:t>
      </w:r>
    </w:p>
    <w:p w:rsidR="00A81A44" w:rsidRDefault="00A81A44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Pr="000C7DDA" w:rsidRDefault="00BD54DB" w:rsidP="000C7DDA">
      <w:pPr>
        <w:pStyle w:val="ListParagraph"/>
        <w:numPr>
          <w:ilvl w:val="0"/>
          <w:numId w:val="3"/>
        </w:numPr>
        <w:ind w:firstLine="0"/>
        <w:rPr>
          <w:rFonts w:ascii="Arial" w:eastAsia="Times New Roman" w:hAnsi="Arial" w:cs="Arial"/>
          <w:i/>
          <w:sz w:val="28"/>
          <w:szCs w:val="28"/>
        </w:rPr>
      </w:pPr>
      <w:r w:rsidRPr="000C7DDA">
        <w:rPr>
          <w:rFonts w:ascii="Arial" w:eastAsia="Times New Roman" w:hAnsi="Arial" w:cs="Arial"/>
          <w:i/>
          <w:sz w:val="28"/>
          <w:szCs w:val="28"/>
        </w:rPr>
        <w:t xml:space="preserve">Should 2 bypass procedures be coded for the </w:t>
      </w:r>
      <w:proofErr w:type="spellStart"/>
      <w:r w:rsidRPr="00BD54DB">
        <w:rPr>
          <w:rFonts w:ascii="Arial" w:eastAsia="Times New Roman" w:hAnsi="Arial" w:cs="Arial"/>
          <w:i/>
          <w:sz w:val="28"/>
          <w:szCs w:val="28"/>
        </w:rPr>
        <w:t>ileo</w:t>
      </w:r>
      <w:proofErr w:type="spellEnd"/>
      <w:r w:rsidRPr="00BD54DB">
        <w:rPr>
          <w:rFonts w:ascii="Arial" w:eastAsia="Times New Roman" w:hAnsi="Arial" w:cs="Arial"/>
          <w:i/>
          <w:sz w:val="28"/>
          <w:szCs w:val="28"/>
        </w:rPr>
        <w:t>-transverse colostomy?</w:t>
      </w:r>
    </w:p>
    <w:p w:rsidR="00A81A44" w:rsidRPr="00BD54DB" w:rsidRDefault="00A81A44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Default="00BD54DB" w:rsidP="000C7DDA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8"/>
          <w:szCs w:val="28"/>
        </w:rPr>
      </w:pPr>
      <w:r w:rsidRPr="00BD54DB">
        <w:rPr>
          <w:rFonts w:ascii="Arial" w:eastAsia="Times New Roman" w:hAnsi="Arial" w:cs="Arial"/>
          <w:sz w:val="28"/>
          <w:szCs w:val="28"/>
        </w:rPr>
        <w:t>Yes –</w:t>
      </w:r>
      <w:r w:rsidR="00A81A44">
        <w:rPr>
          <w:rFonts w:ascii="Arial" w:eastAsia="Times New Roman" w:hAnsi="Arial" w:cs="Arial"/>
          <w:sz w:val="28"/>
          <w:szCs w:val="28"/>
        </w:rPr>
        <w:t xml:space="preserve"> </w:t>
      </w:r>
      <w:r w:rsidRPr="00BD54DB">
        <w:rPr>
          <w:rFonts w:ascii="Arial" w:eastAsia="Times New Roman" w:hAnsi="Arial" w:cs="Arial"/>
          <w:sz w:val="28"/>
          <w:szCs w:val="28"/>
        </w:rPr>
        <w:t xml:space="preserve">both 0D1L0Z4 and 0D1B0ZL should be coded to explain the </w:t>
      </w:r>
      <w:proofErr w:type="spellStart"/>
      <w:r w:rsidRPr="00BD54DB">
        <w:rPr>
          <w:rFonts w:ascii="Arial" w:eastAsia="Times New Roman" w:hAnsi="Arial" w:cs="Arial"/>
          <w:sz w:val="28"/>
          <w:szCs w:val="28"/>
        </w:rPr>
        <w:t>ileo</w:t>
      </w:r>
      <w:proofErr w:type="spellEnd"/>
      <w:r w:rsidRPr="00BD54DB">
        <w:rPr>
          <w:rFonts w:ascii="Arial" w:eastAsia="Times New Roman" w:hAnsi="Arial" w:cs="Arial"/>
          <w:sz w:val="28"/>
          <w:szCs w:val="28"/>
        </w:rPr>
        <w:t>-transverse colostomy</w:t>
      </w:r>
    </w:p>
    <w:p w:rsidR="00A81A44" w:rsidRPr="00BD54DB" w:rsidRDefault="00A81A44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Pr="00444EFB" w:rsidRDefault="00BD54DB" w:rsidP="00444EFB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8"/>
          <w:szCs w:val="28"/>
        </w:rPr>
      </w:pPr>
      <w:r w:rsidRPr="00444EFB">
        <w:rPr>
          <w:rFonts w:ascii="Arial" w:eastAsia="Times New Roman" w:hAnsi="Arial" w:cs="Arial"/>
          <w:sz w:val="28"/>
          <w:szCs w:val="28"/>
        </w:rPr>
        <w:t>Guideline B3.2 – Multiple procedures</w:t>
      </w:r>
    </w:p>
    <w:p w:rsidR="00A81A44" w:rsidRPr="00BD54DB" w:rsidRDefault="00A81A44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Pr="000C7DDA" w:rsidRDefault="00BD54DB" w:rsidP="000F7A37">
      <w:pPr>
        <w:pStyle w:val="ListParagraph"/>
        <w:numPr>
          <w:ilvl w:val="0"/>
          <w:numId w:val="3"/>
        </w:numPr>
        <w:ind w:firstLine="0"/>
        <w:rPr>
          <w:rFonts w:ascii="Arial" w:eastAsia="Times New Roman" w:hAnsi="Arial" w:cs="Arial"/>
          <w:i/>
          <w:sz w:val="28"/>
          <w:szCs w:val="28"/>
        </w:rPr>
      </w:pPr>
      <w:r w:rsidRPr="00BD54DB">
        <w:rPr>
          <w:rFonts w:ascii="Arial" w:eastAsia="Times New Roman" w:hAnsi="Arial" w:cs="Arial"/>
          <w:i/>
          <w:sz w:val="28"/>
          <w:szCs w:val="28"/>
        </w:rPr>
        <w:t xml:space="preserve">Multiple procedures are coded if the same root operation is performed on different body parts as defined by distinct values of the body part character </w:t>
      </w:r>
    </w:p>
    <w:p w:rsidR="00A81A44" w:rsidRDefault="00A81A44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A81A44" w:rsidRPr="00BD54DB" w:rsidRDefault="00A81A44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Pr="000F7A37" w:rsidRDefault="00BD54DB" w:rsidP="000F7A3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sz w:val="28"/>
          <w:szCs w:val="28"/>
        </w:rPr>
      </w:pPr>
      <w:r w:rsidRPr="000F7A37">
        <w:rPr>
          <w:rFonts w:ascii="Arial" w:eastAsia="Times New Roman" w:hAnsi="Arial" w:cs="Arial"/>
          <w:b/>
          <w:sz w:val="28"/>
          <w:szCs w:val="28"/>
        </w:rPr>
        <w:t>Lumbar puncture for CSF Analysis</w:t>
      </w:r>
    </w:p>
    <w:p w:rsidR="000F7A37" w:rsidRDefault="000F7A37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Pr="004B38C5" w:rsidRDefault="00BD54DB" w:rsidP="004B38C5">
      <w:pPr>
        <w:pStyle w:val="ListParagraph"/>
        <w:numPr>
          <w:ilvl w:val="0"/>
          <w:numId w:val="3"/>
        </w:numPr>
        <w:ind w:firstLine="0"/>
        <w:rPr>
          <w:rFonts w:ascii="Arial" w:eastAsia="Times New Roman" w:hAnsi="Arial" w:cs="Arial"/>
          <w:i/>
          <w:sz w:val="28"/>
          <w:szCs w:val="28"/>
        </w:rPr>
      </w:pPr>
      <w:r w:rsidRPr="004B38C5">
        <w:rPr>
          <w:rFonts w:ascii="Arial" w:eastAsia="Times New Roman" w:hAnsi="Arial" w:cs="Arial"/>
          <w:i/>
          <w:sz w:val="28"/>
          <w:szCs w:val="28"/>
        </w:rPr>
        <w:t xml:space="preserve">Which is the body part for lumbar puncture? </w:t>
      </w:r>
      <w:r w:rsidR="000F7A37" w:rsidRPr="004B38C5">
        <w:rPr>
          <w:rFonts w:ascii="Arial" w:eastAsia="Times New Roman" w:hAnsi="Arial" w:cs="Arial"/>
          <w:i/>
          <w:sz w:val="28"/>
          <w:szCs w:val="28"/>
        </w:rPr>
        <w:t xml:space="preserve"> </w:t>
      </w:r>
      <w:proofErr w:type="spellStart"/>
      <w:r w:rsidRPr="00BD54DB">
        <w:rPr>
          <w:rFonts w:ascii="Arial" w:eastAsia="Times New Roman" w:hAnsi="Arial" w:cs="Arial"/>
          <w:i/>
          <w:sz w:val="28"/>
          <w:szCs w:val="28"/>
        </w:rPr>
        <w:t>Meninges</w:t>
      </w:r>
      <w:proofErr w:type="spellEnd"/>
      <w:r w:rsidRPr="00BD54DB">
        <w:rPr>
          <w:rFonts w:ascii="Arial" w:eastAsia="Times New Roman" w:hAnsi="Arial" w:cs="Arial"/>
          <w:i/>
          <w:sz w:val="28"/>
          <w:szCs w:val="28"/>
        </w:rPr>
        <w:t>, spinal canal, or spinal cord?</w:t>
      </w:r>
    </w:p>
    <w:p w:rsidR="000F7A37" w:rsidRPr="00BD54DB" w:rsidRDefault="000F7A37" w:rsidP="000F7A37">
      <w:pPr>
        <w:pStyle w:val="ListParagraph"/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Pr="00BD54DB" w:rsidRDefault="00BD54DB" w:rsidP="004B38C5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8"/>
          <w:szCs w:val="28"/>
        </w:rPr>
      </w:pPr>
      <w:r w:rsidRPr="00BD54DB">
        <w:rPr>
          <w:rFonts w:ascii="Arial" w:eastAsia="Times New Roman" w:hAnsi="Arial" w:cs="Arial"/>
          <w:sz w:val="28"/>
          <w:szCs w:val="28"/>
        </w:rPr>
        <w:t xml:space="preserve">The correct code for a lumbar puncture is: </w:t>
      </w:r>
      <w:r w:rsidR="000F7A37">
        <w:rPr>
          <w:rFonts w:ascii="Arial" w:eastAsia="Times New Roman" w:hAnsi="Arial" w:cs="Arial"/>
          <w:sz w:val="28"/>
          <w:szCs w:val="28"/>
        </w:rPr>
        <w:t xml:space="preserve">  </w:t>
      </w:r>
      <w:r w:rsidRPr="00BD54DB">
        <w:rPr>
          <w:rFonts w:ascii="Arial" w:eastAsia="Times New Roman" w:hAnsi="Arial" w:cs="Arial"/>
          <w:sz w:val="28"/>
          <w:szCs w:val="28"/>
        </w:rPr>
        <w:t>009U3ZX</w:t>
      </w:r>
    </w:p>
    <w:p w:rsidR="00BD54DB" w:rsidRPr="00BD54DB" w:rsidRDefault="00BD54DB" w:rsidP="004B38C5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8"/>
          <w:szCs w:val="28"/>
        </w:rPr>
      </w:pPr>
      <w:r w:rsidRPr="00BD54DB">
        <w:rPr>
          <w:rFonts w:ascii="Arial" w:eastAsia="Times New Roman" w:hAnsi="Arial" w:cs="Arial"/>
          <w:sz w:val="28"/>
          <w:szCs w:val="28"/>
        </w:rPr>
        <w:t xml:space="preserve">Lumbar puncture is completed by withdrawing cerebrospinal fluid from the spinal canal </w:t>
      </w:r>
    </w:p>
    <w:p w:rsidR="00BD54DB" w:rsidRPr="00597EDB" w:rsidRDefault="00BD54DB">
      <w:pPr>
        <w:rPr>
          <w:sz w:val="28"/>
          <w:szCs w:val="28"/>
        </w:rPr>
      </w:pPr>
    </w:p>
    <w:p w:rsidR="00BD54DB" w:rsidRPr="00597EDB" w:rsidRDefault="00BD54DB">
      <w:pPr>
        <w:rPr>
          <w:sz w:val="28"/>
          <w:szCs w:val="28"/>
        </w:rPr>
      </w:pPr>
    </w:p>
    <w:p w:rsidR="00BD54DB" w:rsidRPr="00D6762D" w:rsidRDefault="00BD54DB" w:rsidP="00D6762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sz w:val="28"/>
          <w:szCs w:val="28"/>
        </w:rPr>
      </w:pPr>
      <w:proofErr w:type="spellStart"/>
      <w:r w:rsidRPr="00D6762D">
        <w:rPr>
          <w:rFonts w:ascii="Arial" w:eastAsia="Times New Roman" w:hAnsi="Arial" w:cs="Arial"/>
          <w:b/>
          <w:sz w:val="28"/>
          <w:szCs w:val="28"/>
        </w:rPr>
        <w:lastRenderedPageBreak/>
        <w:t>Splenectomy</w:t>
      </w:r>
      <w:proofErr w:type="spellEnd"/>
      <w:r w:rsidRPr="00D6762D">
        <w:rPr>
          <w:rFonts w:ascii="Arial" w:eastAsia="Times New Roman" w:hAnsi="Arial" w:cs="Arial"/>
          <w:b/>
          <w:sz w:val="28"/>
          <w:szCs w:val="28"/>
        </w:rPr>
        <w:t xml:space="preserve"> &amp; tube </w:t>
      </w:r>
      <w:proofErr w:type="spellStart"/>
      <w:r w:rsidRPr="00D6762D">
        <w:rPr>
          <w:rFonts w:ascii="Arial" w:eastAsia="Times New Roman" w:hAnsi="Arial" w:cs="Arial"/>
          <w:b/>
          <w:sz w:val="28"/>
          <w:szCs w:val="28"/>
        </w:rPr>
        <w:t>thoracotomy</w:t>
      </w:r>
      <w:proofErr w:type="spellEnd"/>
      <w:r w:rsidRPr="00D6762D">
        <w:rPr>
          <w:rFonts w:ascii="Arial" w:eastAsia="Times New Roman" w:hAnsi="Arial" w:cs="Arial"/>
          <w:b/>
          <w:sz w:val="28"/>
          <w:szCs w:val="28"/>
        </w:rPr>
        <w:t xml:space="preserve"> with Fr 32 chest tube</w:t>
      </w:r>
    </w:p>
    <w:p w:rsidR="006639E5" w:rsidRPr="00BD54DB" w:rsidRDefault="006639E5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Pr="00D6762D" w:rsidRDefault="00BD54DB" w:rsidP="00774759">
      <w:pPr>
        <w:pStyle w:val="ListParagraph"/>
        <w:numPr>
          <w:ilvl w:val="0"/>
          <w:numId w:val="3"/>
        </w:numPr>
        <w:ind w:firstLine="0"/>
        <w:rPr>
          <w:rFonts w:ascii="Arial" w:eastAsia="Times New Roman" w:hAnsi="Arial" w:cs="Arial"/>
          <w:i/>
          <w:sz w:val="28"/>
          <w:szCs w:val="28"/>
        </w:rPr>
      </w:pPr>
      <w:r w:rsidRPr="00D6762D">
        <w:rPr>
          <w:rFonts w:ascii="Arial" w:eastAsia="Times New Roman" w:hAnsi="Arial" w:cs="Arial"/>
          <w:i/>
          <w:sz w:val="28"/>
          <w:szCs w:val="28"/>
        </w:rPr>
        <w:t xml:space="preserve">For insertion of a chest tube, should the </w:t>
      </w:r>
      <w:r w:rsidRPr="00BD54DB">
        <w:rPr>
          <w:rFonts w:ascii="Arial" w:eastAsia="Times New Roman" w:hAnsi="Arial" w:cs="Arial"/>
          <w:i/>
          <w:sz w:val="28"/>
          <w:szCs w:val="28"/>
        </w:rPr>
        <w:t xml:space="preserve">approach be coded as </w:t>
      </w:r>
      <w:proofErr w:type="spellStart"/>
      <w:r w:rsidRPr="00BD54DB">
        <w:rPr>
          <w:rFonts w:ascii="Arial" w:eastAsia="Times New Roman" w:hAnsi="Arial" w:cs="Arial"/>
          <w:i/>
          <w:sz w:val="28"/>
          <w:szCs w:val="28"/>
        </w:rPr>
        <w:t>percutaneous</w:t>
      </w:r>
      <w:proofErr w:type="spellEnd"/>
      <w:r w:rsidRPr="00BD54DB">
        <w:rPr>
          <w:rFonts w:ascii="Arial" w:eastAsia="Times New Roman" w:hAnsi="Arial" w:cs="Arial"/>
          <w:i/>
          <w:sz w:val="28"/>
          <w:szCs w:val="28"/>
        </w:rPr>
        <w:t xml:space="preserve"> or </w:t>
      </w:r>
      <w:proofErr w:type="spellStart"/>
      <w:r w:rsidRPr="00BD54DB">
        <w:rPr>
          <w:rFonts w:ascii="Arial" w:eastAsia="Times New Roman" w:hAnsi="Arial" w:cs="Arial"/>
          <w:i/>
          <w:sz w:val="28"/>
          <w:szCs w:val="28"/>
        </w:rPr>
        <w:t>openapproach</w:t>
      </w:r>
      <w:proofErr w:type="spellEnd"/>
      <w:r w:rsidRPr="00BD54DB">
        <w:rPr>
          <w:rFonts w:ascii="Arial" w:eastAsia="Times New Roman" w:hAnsi="Arial" w:cs="Arial"/>
          <w:i/>
          <w:sz w:val="28"/>
          <w:szCs w:val="28"/>
        </w:rPr>
        <w:t xml:space="preserve"> be coded as </w:t>
      </w:r>
      <w:proofErr w:type="spellStart"/>
      <w:r w:rsidRPr="00BD54DB">
        <w:rPr>
          <w:rFonts w:ascii="Arial" w:eastAsia="Times New Roman" w:hAnsi="Arial" w:cs="Arial"/>
          <w:i/>
          <w:sz w:val="28"/>
          <w:szCs w:val="28"/>
        </w:rPr>
        <w:t>percutaneous</w:t>
      </w:r>
      <w:proofErr w:type="spellEnd"/>
      <w:r w:rsidRPr="00BD54DB">
        <w:rPr>
          <w:rFonts w:ascii="Arial" w:eastAsia="Times New Roman" w:hAnsi="Arial" w:cs="Arial"/>
          <w:i/>
          <w:sz w:val="28"/>
          <w:szCs w:val="28"/>
        </w:rPr>
        <w:t xml:space="preserve"> or open</w:t>
      </w:r>
    </w:p>
    <w:p w:rsidR="00325D31" w:rsidRPr="00BD54DB" w:rsidRDefault="00325D31" w:rsidP="00325D31">
      <w:pPr>
        <w:pStyle w:val="ListParagraph"/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Default="00BD54DB" w:rsidP="00774759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8"/>
          <w:szCs w:val="28"/>
        </w:rPr>
      </w:pPr>
      <w:r w:rsidRPr="00BD54DB">
        <w:rPr>
          <w:rFonts w:ascii="Arial" w:eastAsia="Times New Roman" w:hAnsi="Arial" w:cs="Arial"/>
          <w:sz w:val="28"/>
          <w:szCs w:val="28"/>
        </w:rPr>
        <w:t>The approach for chest tube insertion is open</w:t>
      </w:r>
    </w:p>
    <w:p w:rsidR="00D6762D" w:rsidRPr="00BD54DB" w:rsidRDefault="00D6762D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Default="00BD54DB" w:rsidP="00774759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8"/>
          <w:szCs w:val="28"/>
        </w:rPr>
      </w:pPr>
      <w:r w:rsidRPr="00BD54DB">
        <w:rPr>
          <w:rFonts w:ascii="Arial" w:eastAsia="Times New Roman" w:hAnsi="Arial" w:cs="Arial"/>
          <w:sz w:val="28"/>
          <w:szCs w:val="28"/>
        </w:rPr>
        <w:t>Correctly coded as: 0W9B00Z</w:t>
      </w:r>
    </w:p>
    <w:p w:rsidR="00325D31" w:rsidRDefault="00325D31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325D31" w:rsidRPr="00BD54DB" w:rsidRDefault="00325D31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Pr="00D6762D" w:rsidRDefault="00BD54DB" w:rsidP="00D6762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sz w:val="28"/>
          <w:szCs w:val="28"/>
        </w:rPr>
      </w:pPr>
      <w:r w:rsidRPr="00D6762D">
        <w:rPr>
          <w:rFonts w:ascii="Arial" w:eastAsia="Times New Roman" w:hAnsi="Arial" w:cs="Arial"/>
          <w:b/>
          <w:sz w:val="28"/>
          <w:szCs w:val="28"/>
        </w:rPr>
        <w:t xml:space="preserve">Pars </w:t>
      </w:r>
      <w:proofErr w:type="spellStart"/>
      <w:r w:rsidRPr="00D6762D">
        <w:rPr>
          <w:rFonts w:ascii="Arial" w:eastAsia="Times New Roman" w:hAnsi="Arial" w:cs="Arial"/>
          <w:b/>
          <w:sz w:val="28"/>
          <w:szCs w:val="28"/>
        </w:rPr>
        <w:t>plana</w:t>
      </w:r>
      <w:proofErr w:type="spellEnd"/>
      <w:r w:rsidRPr="00D6762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D6762D">
        <w:rPr>
          <w:rFonts w:ascii="Arial" w:eastAsia="Times New Roman" w:hAnsi="Arial" w:cs="Arial"/>
          <w:b/>
          <w:sz w:val="28"/>
          <w:szCs w:val="28"/>
        </w:rPr>
        <w:t>vitrectomy</w:t>
      </w:r>
      <w:proofErr w:type="spellEnd"/>
      <w:r w:rsidRPr="00D6762D">
        <w:rPr>
          <w:rFonts w:ascii="Arial" w:eastAsia="Times New Roman" w:hAnsi="Arial" w:cs="Arial"/>
          <w:b/>
          <w:sz w:val="28"/>
          <w:szCs w:val="28"/>
        </w:rPr>
        <w:t xml:space="preserve"> with removal of </w:t>
      </w:r>
      <w:proofErr w:type="spellStart"/>
      <w:r w:rsidRPr="00D6762D">
        <w:rPr>
          <w:rFonts w:ascii="Arial" w:eastAsia="Times New Roman" w:hAnsi="Arial" w:cs="Arial"/>
          <w:b/>
          <w:sz w:val="28"/>
          <w:szCs w:val="28"/>
        </w:rPr>
        <w:t>epiretinal</w:t>
      </w:r>
      <w:proofErr w:type="spellEnd"/>
      <w:r w:rsidRPr="00D6762D">
        <w:rPr>
          <w:rFonts w:ascii="Arial" w:eastAsia="Times New Roman" w:hAnsi="Arial" w:cs="Arial"/>
          <w:b/>
          <w:sz w:val="28"/>
          <w:szCs w:val="28"/>
        </w:rPr>
        <w:t xml:space="preserve"> membrane and traction bands and </w:t>
      </w:r>
      <w:proofErr w:type="spellStart"/>
      <w:r w:rsidRPr="00D6762D">
        <w:rPr>
          <w:rFonts w:ascii="Arial" w:eastAsia="Times New Roman" w:hAnsi="Arial" w:cs="Arial"/>
          <w:b/>
          <w:sz w:val="28"/>
          <w:szCs w:val="28"/>
        </w:rPr>
        <w:t>endo</w:t>
      </w:r>
      <w:proofErr w:type="spellEnd"/>
      <w:r w:rsidRPr="00D6762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D6762D">
        <w:rPr>
          <w:rFonts w:ascii="Arial" w:eastAsia="Times New Roman" w:hAnsi="Arial" w:cs="Arial"/>
          <w:b/>
          <w:sz w:val="28"/>
          <w:szCs w:val="28"/>
        </w:rPr>
        <w:t>panretinal</w:t>
      </w:r>
      <w:proofErr w:type="spellEnd"/>
      <w:r w:rsidRPr="00D6762D">
        <w:rPr>
          <w:rFonts w:ascii="Arial" w:eastAsia="Times New Roman" w:hAnsi="Arial" w:cs="Arial"/>
          <w:b/>
          <w:sz w:val="28"/>
          <w:szCs w:val="28"/>
        </w:rPr>
        <w:t xml:space="preserve"> photocoagulation</w:t>
      </w:r>
    </w:p>
    <w:p w:rsidR="00325D31" w:rsidRPr="00BD54DB" w:rsidRDefault="00325D31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Pr="00774759" w:rsidRDefault="00BD54DB" w:rsidP="00774759">
      <w:pPr>
        <w:pStyle w:val="ListParagraph"/>
        <w:numPr>
          <w:ilvl w:val="0"/>
          <w:numId w:val="3"/>
        </w:numPr>
        <w:ind w:firstLine="0"/>
        <w:rPr>
          <w:rFonts w:ascii="Arial" w:eastAsia="Times New Roman" w:hAnsi="Arial" w:cs="Arial"/>
          <w:i/>
          <w:sz w:val="28"/>
          <w:szCs w:val="28"/>
        </w:rPr>
      </w:pPr>
      <w:r w:rsidRPr="00774759">
        <w:rPr>
          <w:rFonts w:ascii="Arial" w:eastAsia="Times New Roman" w:hAnsi="Arial" w:cs="Arial"/>
          <w:i/>
          <w:sz w:val="28"/>
          <w:szCs w:val="28"/>
        </w:rPr>
        <w:t xml:space="preserve">What is the correct root operation for the </w:t>
      </w:r>
      <w:r w:rsidRPr="00BD54DB">
        <w:rPr>
          <w:rFonts w:ascii="Arial" w:eastAsia="Times New Roman" w:hAnsi="Arial" w:cs="Arial"/>
          <w:i/>
          <w:sz w:val="28"/>
          <w:szCs w:val="28"/>
        </w:rPr>
        <w:t xml:space="preserve">removal of the </w:t>
      </w:r>
      <w:proofErr w:type="spellStart"/>
      <w:r w:rsidRPr="00BD54DB">
        <w:rPr>
          <w:rFonts w:ascii="Arial" w:eastAsia="Times New Roman" w:hAnsi="Arial" w:cs="Arial"/>
          <w:i/>
          <w:sz w:val="28"/>
          <w:szCs w:val="28"/>
        </w:rPr>
        <w:t>epiretinal</w:t>
      </w:r>
      <w:proofErr w:type="spellEnd"/>
      <w:r w:rsidRPr="00BD54DB">
        <w:rPr>
          <w:rFonts w:ascii="Arial" w:eastAsia="Times New Roman" w:hAnsi="Arial" w:cs="Arial"/>
          <w:i/>
          <w:sz w:val="28"/>
          <w:szCs w:val="28"/>
        </w:rPr>
        <w:t xml:space="preserve"> membrane and internal limiting membrane peeling? </w:t>
      </w:r>
    </w:p>
    <w:p w:rsidR="00325D31" w:rsidRPr="00BD54DB" w:rsidRDefault="00325D31" w:rsidP="00325D31">
      <w:pPr>
        <w:pStyle w:val="ListParagraph"/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Default="00BD54DB" w:rsidP="00774759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8"/>
          <w:szCs w:val="28"/>
        </w:rPr>
      </w:pPr>
      <w:r w:rsidRPr="00BD54DB">
        <w:rPr>
          <w:rFonts w:ascii="Arial" w:eastAsia="Times New Roman" w:hAnsi="Arial" w:cs="Arial"/>
          <w:sz w:val="28"/>
          <w:szCs w:val="28"/>
        </w:rPr>
        <w:t xml:space="preserve">Correct root operation for this procedure is </w:t>
      </w:r>
      <w:r w:rsidRPr="00BD54DB">
        <w:rPr>
          <w:rFonts w:ascii="Arial" w:eastAsia="Times New Roman" w:hAnsi="Arial" w:cs="Arial"/>
          <w:b/>
          <w:sz w:val="28"/>
          <w:szCs w:val="28"/>
        </w:rPr>
        <w:t>Repair</w:t>
      </w:r>
    </w:p>
    <w:p w:rsidR="00325D31" w:rsidRDefault="00325D31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325D31" w:rsidRPr="00BD54DB" w:rsidRDefault="00325D31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Pr="00BB1D26" w:rsidRDefault="00BD54DB" w:rsidP="00BB1D2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sz w:val="28"/>
          <w:szCs w:val="28"/>
        </w:rPr>
      </w:pPr>
      <w:r w:rsidRPr="00BB1D26">
        <w:rPr>
          <w:rFonts w:ascii="Arial" w:eastAsia="Times New Roman" w:hAnsi="Arial" w:cs="Arial"/>
          <w:b/>
          <w:sz w:val="28"/>
          <w:szCs w:val="28"/>
        </w:rPr>
        <w:t xml:space="preserve">Removal of the </w:t>
      </w:r>
      <w:proofErr w:type="spellStart"/>
      <w:r w:rsidRPr="00BB1D26">
        <w:rPr>
          <w:rFonts w:ascii="Arial" w:eastAsia="Times New Roman" w:hAnsi="Arial" w:cs="Arial"/>
          <w:b/>
          <w:sz w:val="28"/>
          <w:szCs w:val="28"/>
        </w:rPr>
        <w:t>epiretinal</w:t>
      </w:r>
      <w:proofErr w:type="spellEnd"/>
      <w:r w:rsidRPr="00BB1D26">
        <w:rPr>
          <w:rFonts w:ascii="Arial" w:eastAsia="Times New Roman" w:hAnsi="Arial" w:cs="Arial"/>
          <w:b/>
          <w:sz w:val="28"/>
          <w:szCs w:val="28"/>
        </w:rPr>
        <w:t xml:space="preserve"> membrane is accomplished by peeling the membrane off of the retina. </w:t>
      </w:r>
    </w:p>
    <w:p w:rsidR="00325D31" w:rsidRPr="00BD54DB" w:rsidRDefault="00325D31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Pr="00BD54DB" w:rsidRDefault="00E65880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 w:rsidR="00BD54DB" w:rsidRPr="00BD54DB">
        <w:rPr>
          <w:rFonts w:ascii="Arial" w:eastAsia="Times New Roman" w:hAnsi="Arial" w:cs="Arial"/>
          <w:sz w:val="28"/>
          <w:szCs w:val="28"/>
        </w:rPr>
        <w:t xml:space="preserve">ICD-10-PCS code: 08QE3ZZ </w:t>
      </w:r>
    </w:p>
    <w:p w:rsidR="00246C7C" w:rsidRDefault="00246C7C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Default="00BD54DB" w:rsidP="00E65880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8"/>
          <w:szCs w:val="28"/>
        </w:rPr>
      </w:pPr>
      <w:proofErr w:type="spellStart"/>
      <w:r w:rsidRPr="00BD54DB">
        <w:rPr>
          <w:rFonts w:ascii="Arial" w:eastAsia="Times New Roman" w:hAnsi="Arial" w:cs="Arial"/>
          <w:sz w:val="28"/>
          <w:szCs w:val="28"/>
        </w:rPr>
        <w:t>Epiretinal</w:t>
      </w:r>
      <w:proofErr w:type="spellEnd"/>
      <w:r w:rsidRPr="00BD54DB">
        <w:rPr>
          <w:rFonts w:ascii="Arial" w:eastAsia="Times New Roman" w:hAnsi="Arial" w:cs="Arial"/>
          <w:sz w:val="28"/>
          <w:szCs w:val="28"/>
        </w:rPr>
        <w:t xml:space="preserve"> membrane peeling</w:t>
      </w:r>
    </w:p>
    <w:p w:rsidR="00E65880" w:rsidRPr="00BD54DB" w:rsidRDefault="00E65880" w:rsidP="00E65880">
      <w:pPr>
        <w:pStyle w:val="ListParagraph"/>
        <w:ind w:left="1080" w:firstLine="0"/>
        <w:rPr>
          <w:rFonts w:ascii="Arial" w:eastAsia="Times New Roman" w:hAnsi="Arial" w:cs="Arial"/>
          <w:sz w:val="28"/>
          <w:szCs w:val="28"/>
        </w:rPr>
      </w:pPr>
    </w:p>
    <w:p w:rsidR="00BD54DB" w:rsidRPr="00BD54DB" w:rsidRDefault="00BD54DB" w:rsidP="00D72585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8"/>
          <w:szCs w:val="28"/>
        </w:rPr>
      </w:pPr>
      <w:r w:rsidRPr="00BD54DB">
        <w:rPr>
          <w:rFonts w:ascii="Arial" w:eastAsia="Times New Roman" w:hAnsi="Arial" w:cs="Arial"/>
          <w:sz w:val="28"/>
          <w:szCs w:val="28"/>
        </w:rPr>
        <w:t xml:space="preserve"> Internal limiting membrane peeling</w:t>
      </w:r>
    </w:p>
    <w:p w:rsidR="00246C7C" w:rsidRDefault="00246C7C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246C7C" w:rsidRDefault="00246C7C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Pr="00246C7C" w:rsidRDefault="00BD54DB" w:rsidP="003B3497">
      <w:pPr>
        <w:pStyle w:val="ListParagraph"/>
        <w:numPr>
          <w:ilvl w:val="0"/>
          <w:numId w:val="1"/>
        </w:numPr>
        <w:ind w:left="540"/>
        <w:rPr>
          <w:rFonts w:ascii="Arial" w:eastAsia="Times New Roman" w:hAnsi="Arial" w:cs="Arial"/>
          <w:b/>
          <w:sz w:val="28"/>
          <w:szCs w:val="28"/>
        </w:rPr>
      </w:pPr>
      <w:r w:rsidRPr="00246C7C">
        <w:rPr>
          <w:rFonts w:ascii="Arial" w:eastAsia="Times New Roman" w:hAnsi="Arial" w:cs="Arial"/>
          <w:b/>
          <w:sz w:val="28"/>
          <w:szCs w:val="28"/>
        </w:rPr>
        <w:t>Phototherapy x 2 days</w:t>
      </w:r>
    </w:p>
    <w:p w:rsidR="008F37FB" w:rsidRDefault="008F37FB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Pr="00D54114" w:rsidRDefault="00BD54DB" w:rsidP="00D5411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i/>
          <w:sz w:val="28"/>
          <w:szCs w:val="28"/>
        </w:rPr>
      </w:pPr>
      <w:r w:rsidRPr="00D54114">
        <w:rPr>
          <w:rFonts w:ascii="Arial" w:eastAsia="Times New Roman" w:hAnsi="Arial" w:cs="Arial"/>
          <w:i/>
          <w:sz w:val="28"/>
          <w:szCs w:val="28"/>
        </w:rPr>
        <w:t>How should the 5</w:t>
      </w:r>
      <w:r w:rsidRPr="00D54114">
        <w:rPr>
          <w:rFonts w:ascii="Arial" w:eastAsia="Times New Roman" w:hAnsi="Arial" w:cs="Arial"/>
          <w:i/>
          <w:sz w:val="28"/>
          <w:szCs w:val="28"/>
          <w:vertAlign w:val="superscript"/>
        </w:rPr>
        <w:t>th</w:t>
      </w:r>
      <w:r w:rsidR="008F37FB" w:rsidRPr="00D54114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D54114">
        <w:rPr>
          <w:rFonts w:ascii="Arial" w:eastAsia="Times New Roman" w:hAnsi="Arial" w:cs="Arial"/>
          <w:i/>
          <w:sz w:val="28"/>
          <w:szCs w:val="28"/>
        </w:rPr>
        <w:t xml:space="preserve">character be coded? Is the duration single or multiple? </w:t>
      </w:r>
    </w:p>
    <w:p w:rsidR="008F37FB" w:rsidRPr="00BD54DB" w:rsidRDefault="008F37FB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8F37FB" w:rsidRPr="00BD54DB" w:rsidRDefault="00BD54DB" w:rsidP="007B6B0F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8"/>
          <w:szCs w:val="28"/>
        </w:rPr>
      </w:pPr>
      <w:r w:rsidRPr="00BD54DB">
        <w:rPr>
          <w:rFonts w:ascii="Arial" w:eastAsia="Times New Roman" w:hAnsi="Arial" w:cs="Arial"/>
          <w:sz w:val="28"/>
          <w:szCs w:val="28"/>
        </w:rPr>
        <w:t>There is no specific guidance on definitions of single and multiple</w:t>
      </w:r>
    </w:p>
    <w:p w:rsidR="00BD54DB" w:rsidRDefault="00BD54DB" w:rsidP="007B6B0F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8"/>
          <w:szCs w:val="28"/>
        </w:rPr>
      </w:pPr>
      <w:r w:rsidRPr="00BD54DB">
        <w:rPr>
          <w:rFonts w:ascii="Arial" w:eastAsia="Times New Roman" w:hAnsi="Arial" w:cs="Arial"/>
          <w:sz w:val="28"/>
          <w:szCs w:val="28"/>
        </w:rPr>
        <w:t xml:space="preserve">Since phototherapy is continuous (not a ‘series’) would code to </w:t>
      </w:r>
      <w:proofErr w:type="spellStart"/>
      <w:r w:rsidRPr="00BD54DB">
        <w:rPr>
          <w:rFonts w:ascii="Arial" w:eastAsia="Times New Roman" w:hAnsi="Arial" w:cs="Arial"/>
          <w:sz w:val="28"/>
          <w:szCs w:val="28"/>
        </w:rPr>
        <w:t>singe</w:t>
      </w:r>
      <w:proofErr w:type="spellEnd"/>
      <w:r w:rsidRPr="00BD54DB">
        <w:rPr>
          <w:rFonts w:ascii="Arial" w:eastAsia="Times New Roman" w:hAnsi="Arial" w:cs="Arial"/>
          <w:sz w:val="28"/>
          <w:szCs w:val="28"/>
        </w:rPr>
        <w:t xml:space="preserve"> – 6A600ZZ</w:t>
      </w:r>
    </w:p>
    <w:p w:rsidR="008F37FB" w:rsidRPr="00BD54DB" w:rsidRDefault="008F37FB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Pr="008F37FB" w:rsidRDefault="00BD54DB" w:rsidP="003B3497">
      <w:pPr>
        <w:pStyle w:val="ListParagraph"/>
        <w:numPr>
          <w:ilvl w:val="0"/>
          <w:numId w:val="1"/>
        </w:numPr>
        <w:ind w:left="540"/>
        <w:rPr>
          <w:rFonts w:ascii="Arial" w:eastAsia="Times New Roman" w:hAnsi="Arial" w:cs="Arial"/>
          <w:b/>
          <w:sz w:val="28"/>
          <w:szCs w:val="28"/>
        </w:rPr>
      </w:pPr>
      <w:r w:rsidRPr="008F37FB">
        <w:rPr>
          <w:rFonts w:ascii="Arial" w:eastAsia="Times New Roman" w:hAnsi="Arial" w:cs="Arial"/>
          <w:b/>
          <w:sz w:val="28"/>
          <w:szCs w:val="28"/>
        </w:rPr>
        <w:t>EV ligation by EGD</w:t>
      </w:r>
    </w:p>
    <w:p w:rsidR="008F37FB" w:rsidRPr="008F37FB" w:rsidRDefault="008F37FB" w:rsidP="008F37FB">
      <w:pPr>
        <w:pStyle w:val="ListParagraph"/>
        <w:ind w:firstLine="0"/>
        <w:rPr>
          <w:rFonts w:ascii="Arial" w:eastAsia="Times New Roman" w:hAnsi="Arial" w:cs="Arial"/>
          <w:sz w:val="28"/>
          <w:szCs w:val="28"/>
        </w:rPr>
      </w:pPr>
    </w:p>
    <w:p w:rsidR="00BD54DB" w:rsidRPr="00BD54DB" w:rsidRDefault="00BD54DB" w:rsidP="004534C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i/>
          <w:sz w:val="28"/>
          <w:szCs w:val="28"/>
        </w:rPr>
      </w:pPr>
      <w:r w:rsidRPr="00BD54DB">
        <w:rPr>
          <w:rFonts w:ascii="Arial" w:eastAsia="Times New Roman" w:hAnsi="Arial" w:cs="Arial"/>
          <w:i/>
          <w:sz w:val="28"/>
          <w:szCs w:val="28"/>
        </w:rPr>
        <w:t>Index: ligation - - occlusion - - vein - -</w:t>
      </w:r>
      <w:r w:rsidR="00566A5C" w:rsidRPr="00566A5C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BD54DB">
        <w:rPr>
          <w:rFonts w:ascii="Arial" w:eastAsia="Times New Roman" w:hAnsi="Arial" w:cs="Arial"/>
          <w:i/>
          <w:sz w:val="28"/>
          <w:szCs w:val="28"/>
        </w:rPr>
        <w:t>esophageal. There is no proper approach character</w:t>
      </w:r>
    </w:p>
    <w:p w:rsidR="00566A5C" w:rsidRDefault="00566A5C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Default="00BD54DB" w:rsidP="004534CC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8"/>
          <w:szCs w:val="28"/>
        </w:rPr>
      </w:pPr>
      <w:r w:rsidRPr="00BD54DB">
        <w:rPr>
          <w:rFonts w:ascii="Arial" w:eastAsia="Times New Roman" w:hAnsi="Arial" w:cs="Arial"/>
          <w:sz w:val="28"/>
          <w:szCs w:val="28"/>
        </w:rPr>
        <w:t xml:space="preserve">In the procedure, the esophageal vein is </w:t>
      </w:r>
      <w:proofErr w:type="spellStart"/>
      <w:r w:rsidRPr="00BD54DB">
        <w:rPr>
          <w:rFonts w:ascii="Arial" w:eastAsia="Times New Roman" w:hAnsi="Arial" w:cs="Arial"/>
          <w:sz w:val="28"/>
          <w:szCs w:val="28"/>
        </w:rPr>
        <w:t>ligated</w:t>
      </w:r>
      <w:proofErr w:type="spellEnd"/>
      <w:r w:rsidRPr="00BD54DB">
        <w:rPr>
          <w:rFonts w:ascii="Arial" w:eastAsia="Times New Roman" w:hAnsi="Arial" w:cs="Arial"/>
          <w:sz w:val="28"/>
          <w:szCs w:val="28"/>
        </w:rPr>
        <w:t xml:space="preserve"> to control the bleeding from the </w:t>
      </w:r>
      <w:proofErr w:type="spellStart"/>
      <w:r w:rsidRPr="00BD54DB">
        <w:rPr>
          <w:rFonts w:ascii="Arial" w:eastAsia="Times New Roman" w:hAnsi="Arial" w:cs="Arial"/>
          <w:sz w:val="28"/>
          <w:szCs w:val="28"/>
        </w:rPr>
        <w:t>esophagel</w:t>
      </w:r>
      <w:proofErr w:type="spellEnd"/>
      <w:r w:rsidRPr="00BD54D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D54DB">
        <w:rPr>
          <w:rFonts w:ascii="Arial" w:eastAsia="Times New Roman" w:hAnsi="Arial" w:cs="Arial"/>
          <w:sz w:val="28"/>
          <w:szCs w:val="28"/>
        </w:rPr>
        <w:t>varices</w:t>
      </w:r>
      <w:proofErr w:type="spellEnd"/>
      <w:r w:rsidRPr="00BD54DB">
        <w:rPr>
          <w:rFonts w:ascii="Arial" w:eastAsia="Times New Roman" w:hAnsi="Arial" w:cs="Arial"/>
          <w:sz w:val="28"/>
          <w:szCs w:val="28"/>
        </w:rPr>
        <w:t xml:space="preserve">. </w:t>
      </w:r>
    </w:p>
    <w:p w:rsidR="00A9661B" w:rsidRPr="00BD54DB" w:rsidRDefault="00A9661B" w:rsidP="004534CC">
      <w:pPr>
        <w:pStyle w:val="ListParagraph"/>
        <w:ind w:left="1080" w:firstLine="0"/>
        <w:rPr>
          <w:rFonts w:ascii="Arial" w:eastAsia="Times New Roman" w:hAnsi="Arial" w:cs="Arial"/>
          <w:sz w:val="28"/>
          <w:szCs w:val="28"/>
        </w:rPr>
      </w:pPr>
    </w:p>
    <w:p w:rsidR="00BD54DB" w:rsidRPr="00BD54DB" w:rsidRDefault="00BD54DB" w:rsidP="004534CC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8"/>
          <w:szCs w:val="28"/>
        </w:rPr>
      </w:pPr>
      <w:r w:rsidRPr="00BD54DB">
        <w:rPr>
          <w:rFonts w:ascii="Arial" w:eastAsia="Times New Roman" w:hAnsi="Arial" w:cs="Arial"/>
          <w:sz w:val="28"/>
          <w:szCs w:val="28"/>
        </w:rPr>
        <w:t>In the GEMs, this procedure maps to ‘destruction’ or ‘excision’</w:t>
      </w:r>
    </w:p>
    <w:p w:rsidR="00566A5C" w:rsidRDefault="00566A5C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566A5C" w:rsidRDefault="00566A5C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Pr="00566A5C" w:rsidRDefault="00BD54DB" w:rsidP="003B3497">
      <w:pPr>
        <w:pStyle w:val="ListParagraph"/>
        <w:numPr>
          <w:ilvl w:val="0"/>
          <w:numId w:val="1"/>
        </w:numPr>
        <w:ind w:left="540"/>
        <w:rPr>
          <w:rFonts w:ascii="Arial" w:eastAsia="Times New Roman" w:hAnsi="Arial" w:cs="Arial"/>
          <w:b/>
          <w:sz w:val="28"/>
          <w:szCs w:val="28"/>
        </w:rPr>
      </w:pPr>
      <w:r w:rsidRPr="00566A5C">
        <w:rPr>
          <w:rFonts w:ascii="Arial" w:eastAsia="Times New Roman" w:hAnsi="Arial" w:cs="Arial"/>
          <w:b/>
          <w:sz w:val="28"/>
          <w:szCs w:val="28"/>
        </w:rPr>
        <w:t>This is not</w:t>
      </w:r>
      <w:r w:rsidR="00566A5C" w:rsidRPr="00566A5C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566A5C">
        <w:rPr>
          <w:rFonts w:ascii="Arial" w:eastAsia="Times New Roman" w:hAnsi="Arial" w:cs="Arial"/>
          <w:b/>
          <w:sz w:val="28"/>
          <w:szCs w:val="28"/>
        </w:rPr>
        <w:t xml:space="preserve">an excision as nothing was removed. </w:t>
      </w:r>
    </w:p>
    <w:p w:rsidR="00566A5C" w:rsidRPr="00BD54DB" w:rsidRDefault="00566A5C" w:rsidP="00BD54DB">
      <w:pPr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D54DB" w:rsidRPr="00BD54DB" w:rsidRDefault="00BD54DB" w:rsidP="004534CC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8"/>
          <w:szCs w:val="28"/>
        </w:rPr>
      </w:pPr>
      <w:r w:rsidRPr="00BD54DB">
        <w:rPr>
          <w:rFonts w:ascii="Arial" w:eastAsia="Times New Roman" w:hAnsi="Arial" w:cs="Arial"/>
          <w:sz w:val="28"/>
          <w:szCs w:val="28"/>
        </w:rPr>
        <w:t>Code to root operation ‘destruction’ - - -</w:t>
      </w:r>
      <w:r w:rsidR="00566A5C">
        <w:rPr>
          <w:rFonts w:ascii="Arial" w:eastAsia="Times New Roman" w:hAnsi="Arial" w:cs="Arial"/>
          <w:sz w:val="28"/>
          <w:szCs w:val="28"/>
        </w:rPr>
        <w:t xml:space="preserve"> </w:t>
      </w:r>
      <w:r w:rsidRPr="00BD54DB">
        <w:rPr>
          <w:rFonts w:ascii="Arial" w:eastAsia="Times New Roman" w:hAnsi="Arial" w:cs="Arial"/>
          <w:sz w:val="28"/>
          <w:szCs w:val="28"/>
        </w:rPr>
        <w:t>correct code: 0D558ZZ</w:t>
      </w:r>
    </w:p>
    <w:p w:rsidR="00566A5C" w:rsidRDefault="00566A5C" w:rsidP="004534CC">
      <w:pPr>
        <w:pStyle w:val="ListParagraph"/>
        <w:ind w:left="1080" w:firstLine="0"/>
        <w:rPr>
          <w:rFonts w:ascii="Arial" w:eastAsia="Times New Roman" w:hAnsi="Arial" w:cs="Arial"/>
          <w:sz w:val="28"/>
          <w:szCs w:val="28"/>
        </w:rPr>
      </w:pPr>
    </w:p>
    <w:p w:rsidR="00BD54DB" w:rsidRPr="00BD54DB" w:rsidRDefault="00BD54DB" w:rsidP="004534CC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8"/>
          <w:szCs w:val="28"/>
        </w:rPr>
      </w:pPr>
      <w:r w:rsidRPr="00BD54DB">
        <w:rPr>
          <w:rFonts w:ascii="Arial" w:eastAsia="Times New Roman" w:hAnsi="Arial" w:cs="Arial"/>
          <w:sz w:val="28"/>
          <w:szCs w:val="28"/>
        </w:rPr>
        <w:t>Note: Index may not provide all appropriate options . . .important to remember the intent</w:t>
      </w:r>
      <w:r w:rsidR="00566A5C">
        <w:rPr>
          <w:rFonts w:ascii="Arial" w:eastAsia="Times New Roman" w:hAnsi="Arial" w:cs="Arial"/>
          <w:sz w:val="28"/>
          <w:szCs w:val="28"/>
        </w:rPr>
        <w:t xml:space="preserve"> </w:t>
      </w:r>
      <w:r w:rsidRPr="00BD54DB">
        <w:rPr>
          <w:rFonts w:ascii="Arial" w:eastAsia="Times New Roman" w:hAnsi="Arial" w:cs="Arial"/>
          <w:sz w:val="28"/>
          <w:szCs w:val="28"/>
        </w:rPr>
        <w:t xml:space="preserve">of the procedure </w:t>
      </w:r>
    </w:p>
    <w:p w:rsidR="00BD54DB" w:rsidRPr="00597EDB" w:rsidRDefault="00BD54DB">
      <w:pPr>
        <w:rPr>
          <w:sz w:val="28"/>
          <w:szCs w:val="28"/>
        </w:rPr>
      </w:pPr>
    </w:p>
    <w:sectPr w:rsidR="00BD54DB" w:rsidRPr="00597EDB" w:rsidSect="00611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1096"/>
    <w:multiLevelType w:val="hybridMultilevel"/>
    <w:tmpl w:val="504E1526"/>
    <w:lvl w:ilvl="0" w:tplc="D1AA0DC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34E1E"/>
    <w:multiLevelType w:val="hybridMultilevel"/>
    <w:tmpl w:val="2B6C2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C4C33"/>
    <w:multiLevelType w:val="hybridMultilevel"/>
    <w:tmpl w:val="3F4471B0"/>
    <w:lvl w:ilvl="0" w:tplc="D1AA0DC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E2601"/>
    <w:multiLevelType w:val="hybridMultilevel"/>
    <w:tmpl w:val="583E9A20"/>
    <w:lvl w:ilvl="0" w:tplc="7500DB8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C3F9A"/>
    <w:multiLevelType w:val="hybridMultilevel"/>
    <w:tmpl w:val="39803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E2711E"/>
    <w:multiLevelType w:val="hybridMultilevel"/>
    <w:tmpl w:val="C3065116"/>
    <w:lvl w:ilvl="0" w:tplc="D1AA0DC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71064"/>
    <w:multiLevelType w:val="hybridMultilevel"/>
    <w:tmpl w:val="BDB672A8"/>
    <w:lvl w:ilvl="0" w:tplc="E27EA0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B77C0"/>
    <w:multiLevelType w:val="hybridMultilevel"/>
    <w:tmpl w:val="9D648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C73402"/>
    <w:multiLevelType w:val="hybridMultilevel"/>
    <w:tmpl w:val="C55A930E"/>
    <w:lvl w:ilvl="0" w:tplc="D1AA0DC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A263D"/>
    <w:multiLevelType w:val="hybridMultilevel"/>
    <w:tmpl w:val="C4DCC4F4"/>
    <w:lvl w:ilvl="0" w:tplc="B04A8AC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E24C2"/>
    <w:multiLevelType w:val="hybridMultilevel"/>
    <w:tmpl w:val="A15E0BDC"/>
    <w:lvl w:ilvl="0" w:tplc="8292BD7E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1740D"/>
    <w:multiLevelType w:val="hybridMultilevel"/>
    <w:tmpl w:val="CC380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31684"/>
    <w:multiLevelType w:val="hybridMultilevel"/>
    <w:tmpl w:val="1408F6FC"/>
    <w:lvl w:ilvl="0" w:tplc="D1AA0DC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F4A66"/>
    <w:multiLevelType w:val="hybridMultilevel"/>
    <w:tmpl w:val="63F67210"/>
    <w:lvl w:ilvl="0" w:tplc="D1AA0DC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02F3D"/>
    <w:multiLevelType w:val="hybridMultilevel"/>
    <w:tmpl w:val="02F860EC"/>
    <w:lvl w:ilvl="0" w:tplc="8292BD7E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FE2FD7"/>
    <w:multiLevelType w:val="hybridMultilevel"/>
    <w:tmpl w:val="22FC6C38"/>
    <w:lvl w:ilvl="0" w:tplc="D1AA0DC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12"/>
  </w:num>
  <w:num w:numId="8">
    <w:abstractNumId w:val="11"/>
  </w:num>
  <w:num w:numId="9">
    <w:abstractNumId w:val="8"/>
  </w:num>
  <w:num w:numId="10">
    <w:abstractNumId w:val="4"/>
  </w:num>
  <w:num w:numId="11">
    <w:abstractNumId w:val="7"/>
  </w:num>
  <w:num w:numId="12">
    <w:abstractNumId w:val="2"/>
  </w:num>
  <w:num w:numId="13">
    <w:abstractNumId w:val="0"/>
  </w:num>
  <w:num w:numId="14">
    <w:abstractNumId w:val="5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BD54DB"/>
    <w:rsid w:val="000353F1"/>
    <w:rsid w:val="00073E5B"/>
    <w:rsid w:val="000B485E"/>
    <w:rsid w:val="000C7DDA"/>
    <w:rsid w:val="000F7A37"/>
    <w:rsid w:val="0016715E"/>
    <w:rsid w:val="00200050"/>
    <w:rsid w:val="0020454D"/>
    <w:rsid w:val="00211D61"/>
    <w:rsid w:val="00246C7C"/>
    <w:rsid w:val="002A77D3"/>
    <w:rsid w:val="00325D31"/>
    <w:rsid w:val="00337029"/>
    <w:rsid w:val="003A3D51"/>
    <w:rsid w:val="003B2628"/>
    <w:rsid w:val="003B3497"/>
    <w:rsid w:val="003C23C6"/>
    <w:rsid w:val="003D71F3"/>
    <w:rsid w:val="00444EFB"/>
    <w:rsid w:val="004534CC"/>
    <w:rsid w:val="004739B4"/>
    <w:rsid w:val="004826B0"/>
    <w:rsid w:val="004B38C5"/>
    <w:rsid w:val="00516E21"/>
    <w:rsid w:val="00566A5C"/>
    <w:rsid w:val="00597EDB"/>
    <w:rsid w:val="005B763C"/>
    <w:rsid w:val="00606974"/>
    <w:rsid w:val="00611ECA"/>
    <w:rsid w:val="006622D9"/>
    <w:rsid w:val="006639E5"/>
    <w:rsid w:val="006B387B"/>
    <w:rsid w:val="006B5CED"/>
    <w:rsid w:val="006F7972"/>
    <w:rsid w:val="00774759"/>
    <w:rsid w:val="007B6B0F"/>
    <w:rsid w:val="00873026"/>
    <w:rsid w:val="008D54E2"/>
    <w:rsid w:val="008F37FB"/>
    <w:rsid w:val="009937C9"/>
    <w:rsid w:val="009D5619"/>
    <w:rsid w:val="009E29D5"/>
    <w:rsid w:val="00A81A44"/>
    <w:rsid w:val="00A9661B"/>
    <w:rsid w:val="00B0676E"/>
    <w:rsid w:val="00B71AB4"/>
    <w:rsid w:val="00BB1D26"/>
    <w:rsid w:val="00BD54DB"/>
    <w:rsid w:val="00BE6F50"/>
    <w:rsid w:val="00C224D1"/>
    <w:rsid w:val="00C47D32"/>
    <w:rsid w:val="00C81B63"/>
    <w:rsid w:val="00D22844"/>
    <w:rsid w:val="00D42D75"/>
    <w:rsid w:val="00D54114"/>
    <w:rsid w:val="00D6762D"/>
    <w:rsid w:val="00D72585"/>
    <w:rsid w:val="00E37766"/>
    <w:rsid w:val="00E65880"/>
    <w:rsid w:val="00E74C9C"/>
    <w:rsid w:val="00E84E7C"/>
    <w:rsid w:val="00E87705"/>
    <w:rsid w:val="00EB6B0E"/>
    <w:rsid w:val="00F078E5"/>
    <w:rsid w:val="00F11C2A"/>
    <w:rsid w:val="00F14BCE"/>
    <w:rsid w:val="00F60E34"/>
    <w:rsid w:val="00FA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4DB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9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6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7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5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8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Production</dc:creator>
  <cp:lastModifiedBy>Linda Production</cp:lastModifiedBy>
  <cp:revision>42</cp:revision>
  <dcterms:created xsi:type="dcterms:W3CDTF">2015-10-11T13:50:00Z</dcterms:created>
  <dcterms:modified xsi:type="dcterms:W3CDTF">2015-10-11T14:38:00Z</dcterms:modified>
</cp:coreProperties>
</file>